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7641C0">
        <w:rPr>
          <w:rFonts w:ascii="Arial" w:hAnsi="Arial" w:cs="Arial"/>
          <w:b/>
          <w:sz w:val="24"/>
          <w:szCs w:val="24"/>
        </w:rPr>
        <w:t>12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982EC1">
        <w:rPr>
          <w:rFonts w:ascii="Arial" w:hAnsi="Arial" w:cs="Arial"/>
          <w:b/>
          <w:sz w:val="24"/>
          <w:szCs w:val="24"/>
        </w:rPr>
        <w:t>Setembro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F4773C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7641C0" w:rsidRPr="00951013" w:rsidRDefault="007641C0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7641C0">
        <w:rPr>
          <w:rFonts w:ascii="Arial" w:hAnsi="Arial" w:cs="Arial"/>
          <w:szCs w:val="24"/>
          <w:u w:val="single"/>
        </w:rPr>
        <w:t>25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E47353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641C0" w:rsidRDefault="007641C0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7641C0">
        <w:rPr>
          <w:rFonts w:ascii="Arial" w:hAnsi="Arial" w:cs="Arial"/>
          <w:b w:val="0"/>
          <w:sz w:val="24"/>
          <w:szCs w:val="24"/>
        </w:rPr>
        <w:t>otação das indicações n° 68</w:t>
      </w:r>
      <w:r w:rsidR="006B7069">
        <w:rPr>
          <w:rFonts w:ascii="Arial" w:hAnsi="Arial" w:cs="Arial"/>
          <w:b w:val="0"/>
          <w:sz w:val="24"/>
          <w:szCs w:val="24"/>
        </w:rPr>
        <w:t>,69 e 71</w:t>
      </w:r>
      <w:r>
        <w:rPr>
          <w:rFonts w:ascii="Arial" w:hAnsi="Arial" w:cs="Arial"/>
          <w:b w:val="0"/>
          <w:sz w:val="24"/>
          <w:szCs w:val="24"/>
        </w:rPr>
        <w:t>/2022 de autoria do executivo municipal.</w:t>
      </w:r>
    </w:p>
    <w:p w:rsidR="00DE7977" w:rsidRDefault="006B7069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51/2022 de autoria do executivo municipal.</w:t>
      </w:r>
      <w:bookmarkStart w:id="0" w:name="_GoBack"/>
      <w:bookmarkEnd w:id="0"/>
    </w:p>
    <w:p w:rsidR="00DE7977" w:rsidRP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A45C5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5A6B2D" w:rsidRDefault="005A6B2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E47353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624790">
        <w:rPr>
          <w:rFonts w:ascii="Arial" w:hAnsi="Arial" w:cs="Arial"/>
          <w:szCs w:val="24"/>
          <w:u w:val="single"/>
        </w:rPr>
        <w:t>:</w:t>
      </w:r>
    </w:p>
    <w:p w:rsidR="00624790" w:rsidRDefault="00624790" w:rsidP="0062479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</w:t>
      </w:r>
      <w:r w:rsidR="007641C0">
        <w:rPr>
          <w:rFonts w:ascii="Arial" w:hAnsi="Arial" w:cs="Arial"/>
          <w:b w:val="0"/>
          <w:szCs w:val="24"/>
        </w:rPr>
        <w:t>eferente ao Projeto de lei n° 47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624790" w:rsidRDefault="00624790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</w:t>
      </w:r>
      <w:r w:rsidR="007641C0">
        <w:rPr>
          <w:rFonts w:ascii="Arial" w:hAnsi="Arial" w:cs="Arial"/>
          <w:b w:val="0"/>
          <w:szCs w:val="24"/>
        </w:rPr>
        <w:t xml:space="preserve"> votação do Projeto de lei n° 47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624790" w:rsidRPr="00624790" w:rsidRDefault="00624790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F4773C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982EC1">
        <w:rPr>
          <w:rFonts w:ascii="Arial" w:hAnsi="Arial" w:cs="Arial"/>
          <w:szCs w:val="24"/>
          <w:u w:val="single"/>
        </w:rPr>
        <w:t>:</w:t>
      </w:r>
    </w:p>
    <w:p w:rsidR="00982EC1" w:rsidRPr="00E47353" w:rsidRDefault="00982EC1" w:rsidP="00982EC1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Leitura, discussão e votação </w:t>
      </w:r>
      <w:r w:rsidR="007641C0">
        <w:rPr>
          <w:rFonts w:ascii="Arial" w:hAnsi="Arial" w:cs="Arial"/>
          <w:b w:val="0"/>
          <w:szCs w:val="24"/>
        </w:rPr>
        <w:t>do Projeto de lei n° 46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982EC1" w:rsidRPr="002C4D5E" w:rsidRDefault="00982EC1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3F7369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581"/>
    <w:rsid w:val="005E78C4"/>
    <w:rsid w:val="005F3D96"/>
    <w:rsid w:val="006203FD"/>
    <w:rsid w:val="00624790"/>
    <w:rsid w:val="006407C6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41C0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B9A5-2323-469C-B22E-8343C6B6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3</cp:revision>
  <cp:lastPrinted>2022-08-15T17:54:00Z</cp:lastPrinted>
  <dcterms:created xsi:type="dcterms:W3CDTF">2022-09-08T16:29:00Z</dcterms:created>
  <dcterms:modified xsi:type="dcterms:W3CDTF">2022-09-12T17:04:00Z</dcterms:modified>
</cp:coreProperties>
</file>